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A08DA" w14:textId="77777777" w:rsidR="00E70EAF" w:rsidRDefault="00E70EAF" w:rsidP="00B36672">
      <w:pPr>
        <w:rPr>
          <w:rFonts w:ascii="Roboto" w:hAnsi="Roboto"/>
          <w:color w:val="4D5156"/>
          <w:sz w:val="21"/>
          <w:szCs w:val="21"/>
          <w:shd w:val="clear" w:color="auto" w:fill="FFFFFF"/>
        </w:rPr>
      </w:pPr>
      <w:r>
        <w:rPr>
          <w:rFonts w:ascii="Roboto" w:hAnsi="Roboto"/>
          <w:color w:val="4D5156"/>
          <w:sz w:val="21"/>
          <w:szCs w:val="21"/>
          <w:shd w:val="clear" w:color="auto" w:fill="FFFFFF"/>
        </w:rPr>
        <w:t xml:space="preserve">A steppe is a </w:t>
      </w:r>
      <w:r w:rsidRPr="00E70EAF">
        <w:rPr>
          <w:rFonts w:ascii="Roboto" w:hAnsi="Roboto"/>
          <w:color w:val="FF0000"/>
          <w:sz w:val="21"/>
          <w:szCs w:val="21"/>
          <w:shd w:val="clear" w:color="auto" w:fill="FFFFFF"/>
        </w:rPr>
        <w:t>dry</w:t>
      </w:r>
      <w:r>
        <w:rPr>
          <w:rFonts w:ascii="Roboto" w:hAnsi="Roboto"/>
          <w:color w:val="4D5156"/>
          <w:sz w:val="21"/>
          <w:szCs w:val="21"/>
          <w:shd w:val="clear" w:color="auto" w:fill="FFFFFF"/>
        </w:rPr>
        <w:t>, grassy plain. Steppes occur in temperate climates, which lie between the tropics and polar regions. Temperate regions have distinct seasonal</w:t>
      </w:r>
    </w:p>
    <w:p w14:paraId="572AB43E" w14:textId="7E60FA2A" w:rsidR="0010734C" w:rsidRDefault="0010734C" w:rsidP="00B36672">
      <w:pPr>
        <w:rPr>
          <w:rFonts w:ascii="Roboto" w:hAnsi="Roboto"/>
          <w:color w:val="4D5156"/>
          <w:sz w:val="21"/>
          <w:szCs w:val="21"/>
          <w:shd w:val="clear" w:color="auto" w:fill="FFFFFF"/>
        </w:rPr>
      </w:pPr>
      <w:r>
        <w:rPr>
          <w:rFonts w:ascii="Roboto" w:hAnsi="Roboto"/>
          <w:color w:val="4D5156"/>
          <w:sz w:val="21"/>
          <w:szCs w:val="21"/>
          <w:shd w:val="clear" w:color="auto" w:fill="FFFFFF"/>
        </w:rPr>
        <w:t xml:space="preserve">Steppe is a type of grassland with </w:t>
      </w:r>
      <w:r w:rsidRPr="0010734C">
        <w:rPr>
          <w:rFonts w:ascii="Roboto" w:hAnsi="Roboto"/>
          <w:color w:val="FF0000"/>
          <w:sz w:val="21"/>
          <w:szCs w:val="21"/>
          <w:shd w:val="clear" w:color="auto" w:fill="FFFFFF"/>
        </w:rPr>
        <w:t>little rainfall and few trees</w:t>
      </w:r>
      <w:r>
        <w:rPr>
          <w:rFonts w:ascii="Roboto" w:hAnsi="Roboto"/>
          <w:color w:val="4D5156"/>
          <w:sz w:val="21"/>
          <w:szCs w:val="21"/>
          <w:shd w:val="clear" w:color="auto" w:fill="FFFFFF"/>
        </w:rPr>
        <w:t>. Learn about the extent, climate, plants, animals, and conservation of steppes in Eurasia, North America, and Patagonia.</w:t>
      </w:r>
    </w:p>
    <w:p w14:paraId="4155BD11" w14:textId="1A9EBFA4" w:rsidR="00B36672" w:rsidRPr="00B36672" w:rsidRDefault="00B36672" w:rsidP="00B36672">
      <w:pPr>
        <w:rPr>
          <w:rFonts w:ascii="Arial" w:eastAsia="Times New Roman" w:hAnsi="Arial" w:cs="Arial"/>
          <w:b/>
        </w:rPr>
      </w:pPr>
      <w:r w:rsidRPr="00B36672">
        <w:rPr>
          <w:rFonts w:ascii="Arial" w:eastAsia="Times New Roman" w:hAnsi="Arial" w:cs="Arial"/>
          <w:b/>
        </w:rPr>
        <w:t>Ancient Indian Geography</w:t>
      </w:r>
    </w:p>
    <w:p w14:paraId="11430F15" w14:textId="77777777" w:rsidR="00B36672" w:rsidRDefault="00B36672" w:rsidP="00B36672">
      <w:pPr>
        <w:shd w:val="clear" w:color="auto" w:fill="E4E4E4"/>
        <w:rPr>
          <w:rFonts w:ascii="Arial" w:eastAsia="Times New Roman" w:hAnsi="Arial" w:cs="Arial"/>
          <w:b/>
          <w:bCs/>
          <w:sz w:val="20"/>
          <w:szCs w:val="20"/>
        </w:rPr>
      </w:pPr>
    </w:p>
    <w:p w14:paraId="54A661FC" w14:textId="77777777" w:rsidR="00B36672" w:rsidRDefault="00B36672" w:rsidP="00B36672">
      <w:pPr>
        <w:shd w:val="clear" w:color="auto" w:fill="E4E4E4"/>
        <w:rPr>
          <w:rFonts w:ascii="Arial" w:eastAsia="Times New Roman" w:hAnsi="Arial" w:cs="Arial"/>
          <w:sz w:val="20"/>
          <w:szCs w:val="20"/>
        </w:rPr>
      </w:pPr>
      <w:r>
        <w:rPr>
          <w:rFonts w:ascii="Arial" w:eastAsia="Times New Roman" w:hAnsi="Arial" w:cs="Arial"/>
          <w:b/>
          <w:bCs/>
          <w:sz w:val="20"/>
          <w:szCs w:val="20"/>
        </w:rPr>
        <w:t>From:</w:t>
      </w:r>
      <w:r>
        <w:rPr>
          <w:rFonts w:ascii="Arial" w:eastAsia="Times New Roman" w:hAnsi="Arial" w:cs="Arial"/>
          <w:sz w:val="20"/>
          <w:szCs w:val="20"/>
        </w:rPr>
        <w:t xml:space="preserve"> </w:t>
      </w:r>
      <w:hyperlink r:id="rId4" w:tooltip="kishorepatnaik09@gmail.com" w:history="1">
        <w:r>
          <w:rPr>
            <w:rStyle w:val="Hyperlink"/>
            <w:rFonts w:ascii="Arial" w:eastAsia="Times New Roman" w:hAnsi="Arial" w:cs="Arial"/>
            <w:sz w:val="20"/>
            <w:szCs w:val="20"/>
          </w:rPr>
          <w:t>kishore patnaik</w:t>
        </w:r>
      </w:hyperlink>
      <w:r>
        <w:rPr>
          <w:rFonts w:ascii="Arial" w:eastAsia="Times New Roman" w:hAnsi="Arial" w:cs="Arial"/>
          <w:sz w:val="20"/>
          <w:szCs w:val="20"/>
        </w:rPr>
        <w:t xml:space="preserve"> </w:t>
      </w:r>
    </w:p>
    <w:p w14:paraId="0E09D3B8" w14:textId="77777777" w:rsidR="00B36672" w:rsidRDefault="00B36672" w:rsidP="00B36672">
      <w:pPr>
        <w:rPr>
          <w:rFonts w:ascii="Arial" w:eastAsia="Times New Roman" w:hAnsi="Arial" w:cs="Arial"/>
          <w:sz w:val="20"/>
          <w:szCs w:val="20"/>
        </w:rPr>
      </w:pPr>
      <w:r>
        <w:rPr>
          <w:rFonts w:ascii="Arial" w:eastAsia="Times New Roman" w:hAnsi="Arial" w:cs="Arial"/>
          <w:b/>
          <w:bCs/>
          <w:sz w:val="20"/>
          <w:szCs w:val="20"/>
        </w:rPr>
        <w:t>Subject:</w:t>
      </w:r>
      <w:r>
        <w:rPr>
          <w:rFonts w:ascii="Arial" w:eastAsia="Times New Roman" w:hAnsi="Arial" w:cs="Arial"/>
          <w:sz w:val="20"/>
          <w:szCs w:val="20"/>
        </w:rPr>
        <w:t xml:space="preserve"> [</w:t>
      </w:r>
      <w:proofErr w:type="spellStart"/>
      <w:r>
        <w:rPr>
          <w:rFonts w:ascii="Arial" w:eastAsia="Times New Roman" w:hAnsi="Arial" w:cs="Arial"/>
          <w:sz w:val="20"/>
          <w:szCs w:val="20"/>
        </w:rPr>
        <w:t>ancientindia</w:t>
      </w:r>
      <w:proofErr w:type="spellEnd"/>
      <w:r>
        <w:rPr>
          <w:rFonts w:ascii="Arial" w:eastAsia="Times New Roman" w:hAnsi="Arial" w:cs="Arial"/>
          <w:sz w:val="20"/>
          <w:szCs w:val="20"/>
        </w:rPr>
        <w:t>] Some musings on Ancient Indian Geography</w:t>
      </w:r>
    </w:p>
    <w:p w14:paraId="2A0C0526" w14:textId="77777777" w:rsidR="00B36672" w:rsidRDefault="00B36672" w:rsidP="00B36672">
      <w:pPr>
        <w:rPr>
          <w:rFonts w:eastAsia="Times New Roman"/>
        </w:rPr>
      </w:pPr>
    </w:p>
    <w:p w14:paraId="2A2E4B56" w14:textId="77777777" w:rsidR="00B36672" w:rsidRDefault="00B36672" w:rsidP="00B36672">
      <w:pPr>
        <w:spacing w:before="100" w:beforeAutospacing="1" w:after="100" w:afterAutospacing="1"/>
        <w:jc w:val="both"/>
      </w:pPr>
      <w:r>
        <w:t> </w:t>
      </w:r>
    </w:p>
    <w:p w14:paraId="4D0CF57D" w14:textId="77777777" w:rsidR="00B36672" w:rsidRDefault="00B36672" w:rsidP="00B36672">
      <w:pPr>
        <w:spacing w:before="100" w:beforeAutospacing="1" w:after="100" w:afterAutospacing="1"/>
        <w:jc w:val="both"/>
      </w:pPr>
      <w:r>
        <w:t xml:space="preserve">Panini mentioned some countries in his </w:t>
      </w:r>
      <w:proofErr w:type="spellStart"/>
      <w:r>
        <w:t>Ashtadhyayi</w:t>
      </w:r>
      <w:proofErr w:type="spellEnd"/>
    </w:p>
    <w:p w14:paraId="05328EAF" w14:textId="77777777" w:rsidR="00B36672" w:rsidRDefault="00B36672" w:rsidP="00B36672">
      <w:pPr>
        <w:spacing w:before="100" w:beforeAutospacing="1" w:after="100" w:afterAutospacing="1"/>
        <w:jc w:val="both"/>
      </w:pPr>
      <w:proofErr w:type="spellStart"/>
      <w:r>
        <w:t>Kachcha</w:t>
      </w:r>
      <w:proofErr w:type="spellEnd"/>
      <w:r>
        <w:t xml:space="preserve"> (IV, 2.133</w:t>
      </w:r>
      <w:proofErr w:type="gramStart"/>
      <w:r>
        <w:t>) ,</w:t>
      </w:r>
      <w:proofErr w:type="gramEnd"/>
      <w:r>
        <w:t xml:space="preserve"> Avanti (IV. 1.176), Kosala (IV. i.171), Kalinga (IV. </w:t>
      </w:r>
      <w:proofErr w:type="spellStart"/>
      <w:r>
        <w:t>i</w:t>
      </w:r>
      <w:proofErr w:type="spellEnd"/>
      <w:r>
        <w:t xml:space="preserve">. 170) and Asmaka (IV. 1.173) He did not mention any countries in South India except for Asmaka . </w:t>
      </w:r>
    </w:p>
    <w:p w14:paraId="7F9893FB" w14:textId="77777777" w:rsidR="00B36672" w:rsidRDefault="00B36672" w:rsidP="00B36672">
      <w:pPr>
        <w:spacing w:before="100" w:beforeAutospacing="1" w:after="100" w:afterAutospacing="1"/>
        <w:jc w:val="both"/>
      </w:pPr>
      <w:r>
        <w:t xml:space="preserve"> Sutta </w:t>
      </w:r>
      <w:proofErr w:type="spellStart"/>
      <w:proofErr w:type="gramStart"/>
      <w:r>
        <w:t>Nipata</w:t>
      </w:r>
      <w:proofErr w:type="spellEnd"/>
      <w:r>
        <w:t xml:space="preserve"> ,</w:t>
      </w:r>
      <w:proofErr w:type="gramEnd"/>
      <w:r>
        <w:t xml:space="preserve"> one of the oldest </w:t>
      </w:r>
      <w:proofErr w:type="spellStart"/>
      <w:r>
        <w:t>pali</w:t>
      </w:r>
      <w:proofErr w:type="spellEnd"/>
      <w:r>
        <w:t xml:space="preserve"> texts in Buddhist </w:t>
      </w:r>
      <w:proofErr w:type="spellStart"/>
      <w:r>
        <w:t>litt</w:t>
      </w:r>
      <w:proofErr w:type="spellEnd"/>
      <w:r>
        <w:t xml:space="preserve">. speaks of a Brahmin guru called </w:t>
      </w:r>
      <w:proofErr w:type="spellStart"/>
      <w:r>
        <w:t>Bavarin</w:t>
      </w:r>
      <w:proofErr w:type="spellEnd"/>
      <w:r>
        <w:t xml:space="preserve"> from </w:t>
      </w:r>
      <w:proofErr w:type="spellStart"/>
      <w:r>
        <w:t>Sravasthi</w:t>
      </w:r>
      <w:proofErr w:type="spellEnd"/>
      <w:r>
        <w:t xml:space="preserve">, Kosala who settled </w:t>
      </w:r>
      <w:proofErr w:type="gramStart"/>
      <w:r>
        <w:t>in  a</w:t>
      </w:r>
      <w:proofErr w:type="gramEnd"/>
      <w:r>
        <w:t xml:space="preserve"> village on the </w:t>
      </w:r>
      <w:proofErr w:type="spellStart"/>
      <w:r>
        <w:t>Godhavari</w:t>
      </w:r>
      <w:proofErr w:type="spellEnd"/>
      <w:r>
        <w:t xml:space="preserve"> (R. Godavari) in the </w:t>
      </w:r>
      <w:proofErr w:type="spellStart"/>
      <w:r>
        <w:t>Assaka</w:t>
      </w:r>
      <w:proofErr w:type="spellEnd"/>
      <w:r>
        <w:t xml:space="preserve"> (Asmaka, today's Bodhan, Nizamabad </w:t>
      </w:r>
      <w:proofErr w:type="spellStart"/>
      <w:r>
        <w:t>dist</w:t>
      </w:r>
      <w:proofErr w:type="spellEnd"/>
      <w:r>
        <w:t xml:space="preserve">) territory in the </w:t>
      </w:r>
      <w:proofErr w:type="spellStart"/>
      <w:r>
        <w:t>Dakkinaptha</w:t>
      </w:r>
      <w:proofErr w:type="spellEnd"/>
      <w:r>
        <w:t xml:space="preserve"> (South India) (Vs  976-7) </w:t>
      </w:r>
    </w:p>
    <w:p w14:paraId="1B71FE2B" w14:textId="77777777" w:rsidR="00B36672" w:rsidRDefault="00B36672" w:rsidP="00B36672">
      <w:pPr>
        <w:spacing w:before="100" w:beforeAutospacing="1" w:after="100" w:afterAutospacing="1"/>
        <w:jc w:val="both"/>
      </w:pPr>
      <w:proofErr w:type="spellStart"/>
      <w:r>
        <w:t>Bavarin</w:t>
      </w:r>
      <w:proofErr w:type="spellEnd"/>
      <w:r>
        <w:t xml:space="preserve"> sent his sixteen pupils to pay their homage to Buddha and confer with him. There is a big story why </w:t>
      </w:r>
      <w:proofErr w:type="gramStart"/>
      <w:r>
        <w:t>he  sent</w:t>
      </w:r>
      <w:proofErr w:type="gramEnd"/>
      <w:r>
        <w:t xml:space="preserve"> his disciples but it is irrelevant here  I think .</w:t>
      </w:r>
    </w:p>
    <w:p w14:paraId="7F30865E" w14:textId="77777777" w:rsidR="00B36672" w:rsidRDefault="00B36672" w:rsidP="00B36672">
      <w:pPr>
        <w:spacing w:before="100" w:beforeAutospacing="1" w:after="100" w:afterAutospacing="1"/>
        <w:jc w:val="both"/>
      </w:pPr>
      <w:r>
        <w:t xml:space="preserve">The route by which the disciples proceeded northwards is also described. (Vs 1011-3) </w:t>
      </w:r>
    </w:p>
    <w:p w14:paraId="039FC0AF" w14:textId="77777777" w:rsidR="00B36672" w:rsidRDefault="00B36672" w:rsidP="00B36672">
      <w:pPr>
        <w:spacing w:before="100" w:beforeAutospacing="1" w:after="100" w:afterAutospacing="1"/>
        <w:jc w:val="both"/>
      </w:pPr>
      <w:proofErr w:type="gramStart"/>
      <w:r>
        <w:t>First ,</w:t>
      </w:r>
      <w:proofErr w:type="gramEnd"/>
      <w:r>
        <w:t xml:space="preserve"> they went to </w:t>
      </w:r>
      <w:proofErr w:type="spellStart"/>
      <w:r>
        <w:t>Pattithana</w:t>
      </w:r>
      <w:proofErr w:type="spellEnd"/>
      <w:r>
        <w:t xml:space="preserve"> (</w:t>
      </w:r>
      <w:proofErr w:type="spellStart"/>
      <w:r>
        <w:t>Paithan</w:t>
      </w:r>
      <w:proofErr w:type="spellEnd"/>
      <w:r>
        <w:t xml:space="preserve">) of </w:t>
      </w:r>
      <w:proofErr w:type="spellStart"/>
      <w:r>
        <w:t>Mulaka</w:t>
      </w:r>
      <w:proofErr w:type="spellEnd"/>
      <w:r>
        <w:t xml:space="preserve"> country , then to </w:t>
      </w:r>
      <w:proofErr w:type="spellStart"/>
      <w:r>
        <w:t>Mahissati</w:t>
      </w:r>
      <w:proofErr w:type="spellEnd"/>
      <w:r>
        <w:t xml:space="preserve"> (Mahismati of MP?) </w:t>
      </w:r>
    </w:p>
    <w:p w14:paraId="22AFA8DB" w14:textId="77777777" w:rsidR="00B36672" w:rsidRDefault="00B36672" w:rsidP="00B36672">
      <w:pPr>
        <w:spacing w:before="100" w:beforeAutospacing="1" w:after="100" w:afterAutospacing="1"/>
        <w:jc w:val="both"/>
      </w:pPr>
      <w:r>
        <w:t xml:space="preserve">To Ujjain, </w:t>
      </w:r>
      <w:proofErr w:type="spellStart"/>
      <w:r>
        <w:t>Gonaddha</w:t>
      </w:r>
      <w:proofErr w:type="spellEnd"/>
      <w:r>
        <w:t xml:space="preserve">, </w:t>
      </w:r>
      <w:proofErr w:type="spellStart"/>
      <w:r>
        <w:t>Vedisa</w:t>
      </w:r>
      <w:proofErr w:type="spellEnd"/>
      <w:r>
        <w:t xml:space="preserve"> (Vidisha) and </w:t>
      </w:r>
      <w:proofErr w:type="spellStart"/>
      <w:r>
        <w:t>Vanasahvaya</w:t>
      </w:r>
      <w:proofErr w:type="spellEnd"/>
      <w:r>
        <w:t xml:space="preserve">., </w:t>
      </w:r>
      <w:proofErr w:type="spellStart"/>
      <w:r>
        <w:t>Kosambi</w:t>
      </w:r>
      <w:proofErr w:type="spellEnd"/>
      <w:r>
        <w:t xml:space="preserve">, Saketa and </w:t>
      </w:r>
      <w:proofErr w:type="spellStart"/>
      <w:r>
        <w:t>Savatthi</w:t>
      </w:r>
      <w:proofErr w:type="spellEnd"/>
      <w:r>
        <w:t xml:space="preserve"> (</w:t>
      </w:r>
      <w:proofErr w:type="spellStart"/>
      <w:proofErr w:type="gramStart"/>
      <w:r>
        <w:t>Sravastri,the</w:t>
      </w:r>
      <w:proofErr w:type="spellEnd"/>
      <w:proofErr w:type="gramEnd"/>
      <w:r>
        <w:t xml:space="preserve"> capital of Kosala) ; to </w:t>
      </w:r>
      <w:proofErr w:type="spellStart"/>
      <w:r>
        <w:t>Setavya</w:t>
      </w:r>
      <w:proofErr w:type="spellEnd"/>
      <w:r>
        <w:t xml:space="preserve">, </w:t>
      </w:r>
      <w:proofErr w:type="spellStart"/>
      <w:r>
        <w:t>Kapilavastu</w:t>
      </w:r>
      <w:proofErr w:type="spellEnd"/>
      <w:r>
        <w:t xml:space="preserve"> and </w:t>
      </w:r>
      <w:proofErr w:type="spellStart"/>
      <w:r>
        <w:t>Kusinara</w:t>
      </w:r>
      <w:proofErr w:type="spellEnd"/>
      <w:r>
        <w:t xml:space="preserve">; to Pava, </w:t>
      </w:r>
      <w:proofErr w:type="spellStart"/>
      <w:r>
        <w:t>Vesali</w:t>
      </w:r>
      <w:proofErr w:type="spellEnd"/>
      <w:r>
        <w:t xml:space="preserve">(capital of Magadha?)  and </w:t>
      </w:r>
      <w:proofErr w:type="gramStart"/>
      <w:r>
        <w:t>finally</w:t>
      </w:r>
      <w:proofErr w:type="gramEnd"/>
      <w:r>
        <w:t xml:space="preserve"> to </w:t>
      </w:r>
      <w:proofErr w:type="spellStart"/>
      <w:r>
        <w:t>Pasanaka</w:t>
      </w:r>
      <w:proofErr w:type="spellEnd"/>
      <w:r>
        <w:t xml:space="preserve"> </w:t>
      </w:r>
      <w:proofErr w:type="spellStart"/>
      <w:r>
        <w:t>Chetiya</w:t>
      </w:r>
      <w:proofErr w:type="spellEnd"/>
      <w:r>
        <w:t xml:space="preserve"> where Buddha then was. </w:t>
      </w:r>
    </w:p>
    <w:p w14:paraId="47EDA4A3" w14:textId="77777777" w:rsidR="00B36672" w:rsidRDefault="00B36672" w:rsidP="00B36672">
      <w:pPr>
        <w:spacing w:before="100" w:beforeAutospacing="1" w:after="100" w:afterAutospacing="1"/>
        <w:jc w:val="both"/>
      </w:pPr>
      <w:r>
        <w:t xml:space="preserve">In the text of Sutta </w:t>
      </w:r>
      <w:proofErr w:type="spellStart"/>
      <w:r>
        <w:t>nipata</w:t>
      </w:r>
      <w:proofErr w:type="spellEnd"/>
      <w:r>
        <w:t xml:space="preserve"> edited by V </w:t>
      </w:r>
      <w:proofErr w:type="spellStart"/>
      <w:r>
        <w:t>Fausholl</w:t>
      </w:r>
      <w:proofErr w:type="spellEnd"/>
      <w:r>
        <w:t xml:space="preserve">, the reading Alaka is adopted (Vs 977 &amp; 1011) and the variant </w:t>
      </w:r>
      <w:proofErr w:type="spellStart"/>
      <w:r>
        <w:t>Mulaka</w:t>
      </w:r>
      <w:proofErr w:type="spellEnd"/>
      <w:r>
        <w:t xml:space="preserve"> was noted in the foot notes. There can however, be no doubt that </w:t>
      </w:r>
      <w:proofErr w:type="spellStart"/>
      <w:r>
        <w:t>Mulaka</w:t>
      </w:r>
      <w:proofErr w:type="spellEnd"/>
      <w:r>
        <w:t xml:space="preserve"> must be the correct reading. We know of no country of the name Alaka. </w:t>
      </w:r>
      <w:proofErr w:type="spellStart"/>
      <w:r>
        <w:t>Mulaka</w:t>
      </w:r>
      <w:proofErr w:type="spellEnd"/>
      <w:r>
        <w:t xml:space="preserve"> on the other hand, is well known. </w:t>
      </w:r>
    </w:p>
    <w:p w14:paraId="02D1DB35" w14:textId="77777777" w:rsidR="00B36672" w:rsidRDefault="00B36672" w:rsidP="00B36672">
      <w:pPr>
        <w:spacing w:before="100" w:beforeAutospacing="1" w:after="100" w:afterAutospacing="1"/>
        <w:jc w:val="both"/>
      </w:pPr>
      <w:r>
        <w:t xml:space="preserve">Thus in the celebrated Nasik cave inscriptions of </w:t>
      </w:r>
      <w:proofErr w:type="spellStart"/>
      <w:r>
        <w:t>Vasisthiputra</w:t>
      </w:r>
      <w:proofErr w:type="spellEnd"/>
      <w:r>
        <w:t xml:space="preserve"> </w:t>
      </w:r>
      <w:proofErr w:type="spellStart"/>
      <w:r>
        <w:t>Pulumavi</w:t>
      </w:r>
      <w:proofErr w:type="spellEnd"/>
      <w:r>
        <w:t xml:space="preserve">  the </w:t>
      </w:r>
      <w:proofErr w:type="spellStart"/>
      <w:r>
        <w:t>Mulaka</w:t>
      </w:r>
      <w:proofErr w:type="spellEnd"/>
      <w:r>
        <w:t xml:space="preserve"> country has been associated with Asaka (Asmaka) exactly as it has been done in the Sutta </w:t>
      </w:r>
      <w:proofErr w:type="spellStart"/>
      <w:r>
        <w:t>Nipata</w:t>
      </w:r>
      <w:proofErr w:type="spellEnd"/>
      <w:r>
        <w:t xml:space="preserve"> (EI, VIII. 60) </w:t>
      </w:r>
    </w:p>
    <w:p w14:paraId="47D33980" w14:textId="77777777" w:rsidR="00B36672" w:rsidRDefault="00B36672" w:rsidP="00B36672">
      <w:pPr>
        <w:spacing w:before="100" w:beforeAutospacing="1" w:after="100" w:afterAutospacing="1"/>
        <w:jc w:val="both"/>
      </w:pPr>
      <w:r>
        <w:t xml:space="preserve">The same country seems to have been mentioned as Maulika by Varaha </w:t>
      </w:r>
      <w:proofErr w:type="spellStart"/>
      <w:r>
        <w:t>mihira</w:t>
      </w:r>
      <w:proofErr w:type="spellEnd"/>
      <w:r>
        <w:t xml:space="preserve"> in </w:t>
      </w:r>
      <w:proofErr w:type="spellStart"/>
      <w:r>
        <w:t>Brht</w:t>
      </w:r>
      <w:proofErr w:type="spellEnd"/>
      <w:r>
        <w:t xml:space="preserve"> Samhita (XIV.8) </w:t>
      </w:r>
    </w:p>
    <w:p w14:paraId="0D51B4A7" w14:textId="77777777" w:rsidR="00B36672" w:rsidRDefault="00B36672" w:rsidP="00B36672">
      <w:pPr>
        <w:spacing w:before="100" w:beforeAutospacing="1" w:after="100" w:afterAutospacing="1"/>
        <w:jc w:val="both"/>
      </w:pPr>
      <w:r>
        <w:lastRenderedPageBreak/>
        <w:t xml:space="preserve">Further, considering that Godavari has been called </w:t>
      </w:r>
      <w:proofErr w:type="spellStart"/>
      <w:r>
        <w:t>Godhavari</w:t>
      </w:r>
      <w:proofErr w:type="spellEnd"/>
      <w:r>
        <w:t xml:space="preserve"> in the Sutta </w:t>
      </w:r>
      <w:proofErr w:type="spellStart"/>
      <w:r>
        <w:t>nipata</w:t>
      </w:r>
      <w:proofErr w:type="spellEnd"/>
      <w:r>
        <w:t xml:space="preserve">, </w:t>
      </w:r>
      <w:proofErr w:type="spellStart"/>
      <w:r>
        <w:t>Gonaddha</w:t>
      </w:r>
      <w:proofErr w:type="spellEnd"/>
      <w:r>
        <w:t xml:space="preserve"> can very well be taken to stand for </w:t>
      </w:r>
      <w:proofErr w:type="spellStart"/>
      <w:r>
        <w:t>Gonadda-Gonarda</w:t>
      </w:r>
      <w:proofErr w:type="spellEnd"/>
      <w:r>
        <w:t xml:space="preserve">, the place from which </w:t>
      </w:r>
      <w:proofErr w:type="gramStart"/>
      <w:r>
        <w:t>Patanjali ,</w:t>
      </w:r>
      <w:proofErr w:type="gramEnd"/>
      <w:r>
        <w:t xml:space="preserve"> author of </w:t>
      </w:r>
      <w:proofErr w:type="spellStart"/>
      <w:r>
        <w:t>Mahabhashya</w:t>
      </w:r>
      <w:proofErr w:type="spellEnd"/>
      <w:r>
        <w:t xml:space="preserve">, hailed. Sir </w:t>
      </w:r>
      <w:proofErr w:type="spellStart"/>
      <w:r>
        <w:t>RamaKrishna</w:t>
      </w:r>
      <w:proofErr w:type="spellEnd"/>
      <w:r>
        <w:t xml:space="preserve"> Bhandarkar has shown on the authority of the </w:t>
      </w:r>
      <w:proofErr w:type="spellStart"/>
      <w:r>
        <w:t>Mahabhashya</w:t>
      </w:r>
      <w:proofErr w:type="spellEnd"/>
      <w:r>
        <w:t xml:space="preserve"> that Saketa was situated on the road from </w:t>
      </w:r>
      <w:proofErr w:type="spellStart"/>
      <w:r>
        <w:t>Gonarda</w:t>
      </w:r>
      <w:proofErr w:type="spellEnd"/>
      <w:r>
        <w:t xml:space="preserve"> to Pataliputra (</w:t>
      </w:r>
      <w:proofErr w:type="gramStart"/>
      <w:r>
        <w:t>IA,II</w:t>
      </w:r>
      <w:proofErr w:type="gramEnd"/>
      <w:r>
        <w:t xml:space="preserve">.7c) This is exactly in accordance with what the Sutta </w:t>
      </w:r>
      <w:proofErr w:type="spellStart"/>
      <w:r>
        <w:t>nipata</w:t>
      </w:r>
      <w:proofErr w:type="spellEnd"/>
      <w:r>
        <w:t xml:space="preserve"> says, for Saketa , according to the route taken by </w:t>
      </w:r>
      <w:proofErr w:type="spellStart"/>
      <w:r>
        <w:t>Bavarin's</w:t>
      </w:r>
      <w:proofErr w:type="spellEnd"/>
      <w:r>
        <w:t xml:space="preserve"> pupils was on the way from </w:t>
      </w:r>
      <w:proofErr w:type="spellStart"/>
      <w:r>
        <w:t>Gonaddha</w:t>
      </w:r>
      <w:proofErr w:type="spellEnd"/>
      <w:r>
        <w:t xml:space="preserve"> to the Magadha country. The native place of Patanjali </w:t>
      </w:r>
      <w:proofErr w:type="gramStart"/>
      <w:r>
        <w:t>was ,</w:t>
      </w:r>
      <w:proofErr w:type="gramEnd"/>
      <w:r>
        <w:t xml:space="preserve"> </w:t>
      </w:r>
      <w:proofErr w:type="spellStart"/>
      <w:r>
        <w:t>there fore</w:t>
      </w:r>
      <w:proofErr w:type="spellEnd"/>
      <w:r>
        <w:t xml:space="preserve">, in Central India, somewhere between Ujjain and </w:t>
      </w:r>
      <w:proofErr w:type="spellStart"/>
      <w:r>
        <w:t>Besnagar</w:t>
      </w:r>
      <w:proofErr w:type="spellEnd"/>
      <w:r>
        <w:t xml:space="preserve"> near </w:t>
      </w:r>
      <w:proofErr w:type="spellStart"/>
      <w:r>
        <w:t>Bhilsa</w:t>
      </w:r>
      <w:proofErr w:type="spellEnd"/>
      <w:r>
        <w:t xml:space="preserve">. </w:t>
      </w:r>
    </w:p>
    <w:p w14:paraId="128C2A49" w14:textId="77777777" w:rsidR="00B36672" w:rsidRDefault="00B36672" w:rsidP="00B36672">
      <w:pPr>
        <w:spacing w:before="100" w:beforeAutospacing="1" w:after="100" w:afterAutospacing="1"/>
        <w:jc w:val="both"/>
      </w:pPr>
      <w:r>
        <w:t xml:space="preserve">The description of this route is very important in more than one ways. </w:t>
      </w:r>
    </w:p>
    <w:p w14:paraId="263EEE2A" w14:textId="77777777" w:rsidR="00B36672" w:rsidRDefault="00B36672" w:rsidP="00B36672">
      <w:pPr>
        <w:spacing w:before="100" w:beforeAutospacing="1" w:after="100" w:afterAutospacing="1"/>
        <w:jc w:val="both"/>
      </w:pPr>
      <w:r>
        <w:t xml:space="preserve">In the first place, it will be seen that </w:t>
      </w:r>
      <w:proofErr w:type="spellStart"/>
      <w:r>
        <w:t>Bavarom's</w:t>
      </w:r>
      <w:proofErr w:type="spellEnd"/>
      <w:r>
        <w:t xml:space="preserve"> settlement was much to the south of </w:t>
      </w:r>
      <w:proofErr w:type="spellStart"/>
      <w:r>
        <w:t>Paithan</w:t>
      </w:r>
      <w:proofErr w:type="spellEnd"/>
      <w:r>
        <w:t xml:space="preserve">, which is in Maharashtra, since </w:t>
      </w:r>
      <w:proofErr w:type="spellStart"/>
      <w:r>
        <w:t>Paithan</w:t>
      </w:r>
      <w:proofErr w:type="spellEnd"/>
      <w:r>
        <w:t xml:space="preserve"> was the principal town of </w:t>
      </w:r>
      <w:proofErr w:type="spellStart"/>
      <w:r>
        <w:t>Mulaka</w:t>
      </w:r>
      <w:proofErr w:type="spellEnd"/>
      <w:r>
        <w:t xml:space="preserve"> province to the south of which lies Asmaka, where </w:t>
      </w:r>
      <w:proofErr w:type="spellStart"/>
      <w:r>
        <w:t>Bavarin</w:t>
      </w:r>
      <w:proofErr w:type="spellEnd"/>
      <w:r>
        <w:t xml:space="preserve"> then was. Secondly, it is worthy of note that </w:t>
      </w:r>
      <w:proofErr w:type="spellStart"/>
      <w:r>
        <w:t>Bavarin's</w:t>
      </w:r>
      <w:proofErr w:type="spellEnd"/>
      <w:r>
        <w:t xml:space="preserve"> disciples went to North </w:t>
      </w:r>
      <w:proofErr w:type="gramStart"/>
      <w:r>
        <w:t>India ,</w:t>
      </w:r>
      <w:proofErr w:type="gramEnd"/>
      <w:r>
        <w:t xml:space="preserve"> straight through Vindhyas. This disproves the theory of some scholars that Aryans were scared of Crossing Vindhyas and went southwards to the Deccan by an easterly detour around the mountain range. </w:t>
      </w:r>
    </w:p>
    <w:p w14:paraId="57438B36" w14:textId="77777777" w:rsidR="00B36672" w:rsidRDefault="00B36672" w:rsidP="00B36672">
      <w:pPr>
        <w:spacing w:before="100" w:beforeAutospacing="1" w:after="100" w:afterAutospacing="1"/>
        <w:jc w:val="both"/>
      </w:pPr>
      <w:r>
        <w:t xml:space="preserve">From </w:t>
      </w:r>
      <w:proofErr w:type="spellStart"/>
      <w:r>
        <w:t>Paithan</w:t>
      </w:r>
      <w:proofErr w:type="spellEnd"/>
      <w:r>
        <w:t xml:space="preserve">, the troupe reached </w:t>
      </w:r>
      <w:proofErr w:type="spellStart"/>
      <w:r>
        <w:t>Mahissati</w:t>
      </w:r>
      <w:proofErr w:type="spellEnd"/>
      <w:r>
        <w:t xml:space="preserve"> or </w:t>
      </w:r>
      <w:proofErr w:type="gramStart"/>
      <w:r>
        <w:t>Mahismati  or</w:t>
      </w:r>
      <w:proofErr w:type="gramEnd"/>
      <w:r>
        <w:t xml:space="preserve"> Mandhata or Maheswari on the banks of Narmada, in MP, near Indore.  Evidently, they must have passed to </w:t>
      </w:r>
      <w:proofErr w:type="gramStart"/>
      <w:r>
        <w:t>Mahismati  through</w:t>
      </w:r>
      <w:proofErr w:type="gramEnd"/>
      <w:r>
        <w:t xml:space="preserve"> </w:t>
      </w:r>
      <w:proofErr w:type="spellStart"/>
      <w:r>
        <w:t>Vidharbha</w:t>
      </w:r>
      <w:proofErr w:type="spellEnd"/>
      <w:r>
        <w:t xml:space="preserve"> . </w:t>
      </w:r>
    </w:p>
    <w:p w14:paraId="55407B2C" w14:textId="77777777" w:rsidR="00B36672" w:rsidRDefault="00B36672" w:rsidP="00B36672">
      <w:pPr>
        <w:spacing w:before="100" w:beforeAutospacing="1" w:after="100" w:afterAutospacing="1"/>
        <w:jc w:val="both"/>
      </w:pPr>
      <w:r>
        <w:t xml:space="preserve">Unlike Panini, where Asmaka is the only country in South India to be mentioned by him, Katyayana who wrote aphorism called </w:t>
      </w:r>
      <w:proofErr w:type="spellStart"/>
      <w:r>
        <w:t>Vartikas</w:t>
      </w:r>
      <w:proofErr w:type="spellEnd"/>
      <w:r>
        <w:t xml:space="preserve"> to explain and supplement Panini and who has been assigned to the middle of 4</w:t>
      </w:r>
      <w:r>
        <w:rPr>
          <w:vertAlign w:val="superscript"/>
        </w:rPr>
        <w:t>th</w:t>
      </w:r>
      <w:r>
        <w:t xml:space="preserve"> century </w:t>
      </w:r>
      <w:proofErr w:type="spellStart"/>
      <w:r>
        <w:t>B.c.</w:t>
      </w:r>
      <w:proofErr w:type="spellEnd"/>
      <w:r>
        <w:t xml:space="preserve"> goes beyond this. </w:t>
      </w:r>
    </w:p>
    <w:p w14:paraId="25C217AF" w14:textId="77777777" w:rsidR="00B36672" w:rsidRDefault="00B36672" w:rsidP="00B36672">
      <w:pPr>
        <w:spacing w:before="100" w:beforeAutospacing="1" w:after="100" w:afterAutospacing="1"/>
        <w:jc w:val="both"/>
      </w:pPr>
      <w:r>
        <w:t xml:space="preserve">To a Panini </w:t>
      </w:r>
      <w:proofErr w:type="gramStart"/>
      <w:r>
        <w:t>sutra :</w:t>
      </w:r>
      <w:proofErr w:type="gramEnd"/>
      <w:r>
        <w:t xml:space="preserve"> </w:t>
      </w:r>
      <w:proofErr w:type="spellStart"/>
      <w:r>
        <w:t>Janapada</w:t>
      </w:r>
      <w:proofErr w:type="spellEnd"/>
      <w:r>
        <w:t xml:space="preserve"> – </w:t>
      </w:r>
      <w:proofErr w:type="spellStart"/>
      <w:r>
        <w:t>Sabdat</w:t>
      </w:r>
      <w:proofErr w:type="spellEnd"/>
      <w:r>
        <w:t xml:space="preserve"> </w:t>
      </w:r>
      <w:proofErr w:type="spellStart"/>
      <w:r>
        <w:t>kshatriyad</w:t>
      </w:r>
      <w:proofErr w:type="spellEnd"/>
      <w:r>
        <w:t xml:space="preserve"> = an (IV. 1.168) , </w:t>
      </w:r>
      <w:proofErr w:type="spellStart"/>
      <w:r>
        <w:t>Katyayana</w:t>
      </w:r>
      <w:proofErr w:type="spellEnd"/>
      <w:r>
        <w:t xml:space="preserve"> adds a </w:t>
      </w:r>
      <w:proofErr w:type="spellStart"/>
      <w:r>
        <w:t>vartika</w:t>
      </w:r>
      <w:proofErr w:type="spellEnd"/>
      <w:r>
        <w:t xml:space="preserve"> or </w:t>
      </w:r>
      <w:proofErr w:type="spellStart"/>
      <w:r>
        <w:t>aphirms</w:t>
      </w:r>
      <w:proofErr w:type="spellEnd"/>
      <w:r>
        <w:t xml:space="preserve"> , Pandor = </w:t>
      </w:r>
      <w:proofErr w:type="spellStart"/>
      <w:r>
        <w:t>dyan</w:t>
      </w:r>
      <w:proofErr w:type="spellEnd"/>
      <w:r>
        <w:t xml:space="preserve"> , from which we obtain the form Pandya. </w:t>
      </w:r>
    </w:p>
    <w:p w14:paraId="2213601B" w14:textId="77777777" w:rsidR="00B36672" w:rsidRDefault="00B36672" w:rsidP="00B36672">
      <w:pPr>
        <w:spacing w:before="100" w:beforeAutospacing="1" w:after="100" w:afterAutospacing="1"/>
        <w:jc w:val="both"/>
      </w:pPr>
      <w:r>
        <w:t xml:space="preserve">Again we have a sutra of Panini </w:t>
      </w:r>
      <w:proofErr w:type="spellStart"/>
      <w:r>
        <w:t>Kambojal</w:t>
      </w:r>
      <w:proofErr w:type="spellEnd"/>
      <w:r>
        <w:t xml:space="preserve"> = </w:t>
      </w:r>
      <w:proofErr w:type="spellStart"/>
      <w:r>
        <w:t>luk</w:t>
      </w:r>
      <w:proofErr w:type="spellEnd"/>
      <w:r>
        <w:t xml:space="preserve"> (IV.1.175) which lays down that the word Kamboja denotes not only Kamboja country but also the tribe and their king.  But then there are other words which are exactly like Kamboja in this respect but which Panini has not mentioned. </w:t>
      </w:r>
      <w:proofErr w:type="spellStart"/>
      <w:r>
        <w:t>Katyayana</w:t>
      </w:r>
      <w:proofErr w:type="spellEnd"/>
      <w:r>
        <w:t xml:space="preserve"> is, </w:t>
      </w:r>
      <w:proofErr w:type="spellStart"/>
      <w:r>
        <w:t>there fore</w:t>
      </w:r>
      <w:proofErr w:type="spellEnd"/>
      <w:r>
        <w:t xml:space="preserve">, compelled to supplement the above sutra with the </w:t>
      </w:r>
      <w:proofErr w:type="spellStart"/>
      <w:r>
        <w:t>vartika</w:t>
      </w:r>
      <w:proofErr w:type="spellEnd"/>
      <w:r>
        <w:t xml:space="preserve"> </w:t>
      </w:r>
      <w:proofErr w:type="spellStart"/>
      <w:r>
        <w:t>Kambojadibhyo</w:t>
      </w:r>
      <w:proofErr w:type="spellEnd"/>
      <w:r>
        <w:t xml:space="preserve"> = lug – </w:t>
      </w:r>
      <w:proofErr w:type="spellStart"/>
      <w:r>
        <w:t>vacahannam</w:t>
      </w:r>
      <w:proofErr w:type="spellEnd"/>
      <w:r>
        <w:t xml:space="preserve"> </w:t>
      </w:r>
      <w:proofErr w:type="spellStart"/>
      <w:r>
        <w:t>Choddyartham</w:t>
      </w:r>
      <w:proofErr w:type="spellEnd"/>
      <w:r>
        <w:t xml:space="preserve">.  This means that like </w:t>
      </w:r>
      <w:proofErr w:type="spellStart"/>
      <w:r>
        <w:t>kamboja</w:t>
      </w:r>
      <w:proofErr w:type="spellEnd"/>
      <w:r>
        <w:t xml:space="preserve">, the words </w:t>
      </w:r>
      <w:proofErr w:type="spellStart"/>
      <w:r>
        <w:t>choda</w:t>
      </w:r>
      <w:proofErr w:type="spellEnd"/>
      <w:r>
        <w:t xml:space="preserve">, </w:t>
      </w:r>
      <w:proofErr w:type="spellStart"/>
      <w:r>
        <w:t>kadera</w:t>
      </w:r>
      <w:proofErr w:type="spellEnd"/>
      <w:r>
        <w:t xml:space="preserve"> and Kerala denote not only the </w:t>
      </w:r>
      <w:proofErr w:type="gramStart"/>
      <w:r>
        <w:t>country ,</w:t>
      </w:r>
      <w:proofErr w:type="gramEnd"/>
      <w:r>
        <w:t xml:space="preserve"> tribe but also the king. It will thus be seen that </w:t>
      </w:r>
      <w:proofErr w:type="spellStart"/>
      <w:r>
        <w:t>choda</w:t>
      </w:r>
      <w:proofErr w:type="spellEnd"/>
      <w:r>
        <w:t xml:space="preserve"> and Kerala were known to Katyayana but possibly, not to Panini.</w:t>
      </w:r>
    </w:p>
    <w:p w14:paraId="5C5AA2E1" w14:textId="77777777" w:rsidR="00B36672" w:rsidRDefault="00B36672" w:rsidP="00B36672">
      <w:pPr>
        <w:spacing w:before="100" w:beforeAutospacing="1" w:after="100" w:afterAutospacing="1"/>
        <w:jc w:val="both"/>
      </w:pPr>
      <w:proofErr w:type="gramStart"/>
      <w:r>
        <w:t>However,  Artha</w:t>
      </w:r>
      <w:proofErr w:type="gramEnd"/>
      <w:r>
        <w:t xml:space="preserve"> sastra mentions about </w:t>
      </w:r>
      <w:proofErr w:type="spellStart"/>
      <w:r>
        <w:t>Tamraparni</w:t>
      </w:r>
      <w:proofErr w:type="spellEnd"/>
      <w:r>
        <w:t xml:space="preserve"> river, in </w:t>
      </w:r>
      <w:proofErr w:type="spellStart"/>
      <w:r>
        <w:t>Srilanka</w:t>
      </w:r>
      <w:proofErr w:type="spellEnd"/>
      <w:r>
        <w:t xml:space="preserve"> and also speaks of pearls being found among other places in the </w:t>
      </w:r>
      <w:proofErr w:type="spellStart"/>
      <w:r>
        <w:t>Tamraparni</w:t>
      </w:r>
      <w:proofErr w:type="spellEnd"/>
      <w:r>
        <w:t xml:space="preserve"> river, in Pandya </w:t>
      </w:r>
      <w:proofErr w:type="spellStart"/>
      <w:r>
        <w:t>kavataka</w:t>
      </w:r>
      <w:proofErr w:type="spellEnd"/>
      <w:r>
        <w:t xml:space="preserve">, and near the mt. </w:t>
      </w:r>
      <w:proofErr w:type="spellStart"/>
      <w:r>
        <w:t>Mahendra,all</w:t>
      </w:r>
      <w:proofErr w:type="spellEnd"/>
      <w:r>
        <w:t xml:space="preserve"> situated on the extremity of the Southern Peninsula.  </w:t>
      </w:r>
      <w:proofErr w:type="gramStart"/>
      <w:r>
        <w:t>Kautilya's  Pandya</w:t>
      </w:r>
      <w:proofErr w:type="gramEnd"/>
      <w:r>
        <w:t xml:space="preserve"> </w:t>
      </w:r>
      <w:proofErr w:type="spellStart"/>
      <w:r>
        <w:t>kavataka</w:t>
      </w:r>
      <w:proofErr w:type="spellEnd"/>
      <w:r>
        <w:t xml:space="preserve"> seem to be the same as Pandya </w:t>
      </w:r>
      <w:proofErr w:type="spellStart"/>
      <w:r>
        <w:t>vataka</w:t>
      </w:r>
      <w:proofErr w:type="spellEnd"/>
      <w:r>
        <w:t xml:space="preserve"> or Pandya </w:t>
      </w:r>
      <w:proofErr w:type="spellStart"/>
      <w:r>
        <w:t>vatabhava</w:t>
      </w:r>
      <w:proofErr w:type="spellEnd"/>
      <w:r>
        <w:t xml:space="preserve"> of the Brihat Samhita (80.2 and 6) Mahendra hills could be Travancore Hills (JRAS, 1894, 262) </w:t>
      </w:r>
    </w:p>
    <w:p w14:paraId="1C277EFC" w14:textId="77777777" w:rsidR="00B36672" w:rsidRDefault="00B36672" w:rsidP="00B36672">
      <w:pPr>
        <w:spacing w:before="100" w:beforeAutospacing="1" w:after="100" w:afterAutospacing="1"/>
        <w:jc w:val="both"/>
      </w:pPr>
      <w:r>
        <w:t xml:space="preserve">It is possible that </w:t>
      </w:r>
      <w:proofErr w:type="spellStart"/>
      <w:r>
        <w:t>Pandyans</w:t>
      </w:r>
      <w:proofErr w:type="spellEnd"/>
      <w:r>
        <w:t xml:space="preserve"> are an "Aryan tribe</w:t>
      </w:r>
      <w:proofErr w:type="gramStart"/>
      <w:r>
        <w:t>"  unlike</w:t>
      </w:r>
      <w:proofErr w:type="gramEnd"/>
      <w:r>
        <w:t xml:space="preserve"> Cholas. This surmise is sought to be proved as below: </w:t>
      </w:r>
    </w:p>
    <w:p w14:paraId="323F5CF1" w14:textId="77777777" w:rsidR="00B36672" w:rsidRDefault="00B36672" w:rsidP="00B36672">
      <w:pPr>
        <w:pStyle w:val="ListParagraph"/>
        <w:jc w:val="both"/>
      </w:pPr>
      <w:r>
        <w:t>1.</w:t>
      </w:r>
      <w:r>
        <w:rPr>
          <w:sz w:val="14"/>
          <w:szCs w:val="14"/>
        </w:rPr>
        <w:t xml:space="preserve">       </w:t>
      </w:r>
      <w:r>
        <w:t xml:space="preserve">It is shown above that the word Pandya is derived from Pandu </w:t>
      </w:r>
    </w:p>
    <w:p w14:paraId="43DD69C2" w14:textId="77777777" w:rsidR="00B36672" w:rsidRDefault="00B36672" w:rsidP="00B36672">
      <w:pPr>
        <w:pStyle w:val="ListParagraph"/>
        <w:jc w:val="both"/>
      </w:pPr>
      <w:r>
        <w:lastRenderedPageBreak/>
        <w:t>2.</w:t>
      </w:r>
      <w:r>
        <w:rPr>
          <w:sz w:val="14"/>
          <w:szCs w:val="14"/>
        </w:rPr>
        <w:t xml:space="preserve">       </w:t>
      </w:r>
      <w:r>
        <w:t xml:space="preserve">Pliny, on the authority of </w:t>
      </w:r>
      <w:proofErr w:type="spellStart"/>
      <w:r>
        <w:t>Megasthenes</w:t>
      </w:r>
      <w:proofErr w:type="spellEnd"/>
      <w:r>
        <w:t xml:space="preserve"> tells us that they were descended from </w:t>
      </w:r>
      <w:proofErr w:type="spellStart"/>
      <w:r>
        <w:t>Pandoea</w:t>
      </w:r>
      <w:proofErr w:type="spellEnd"/>
      <w:r>
        <w:t xml:space="preserve">, The only daughter of Krishna. She went away from the country of </w:t>
      </w:r>
      <w:proofErr w:type="spellStart"/>
      <w:r>
        <w:t>Saurasena</w:t>
      </w:r>
      <w:proofErr w:type="spellEnd"/>
      <w:r>
        <w:t xml:space="preserve"> whose principal town were Mathura and Krishna Pura (</w:t>
      </w:r>
      <w:proofErr w:type="spellStart"/>
      <w:r>
        <w:t>Cleisobora</w:t>
      </w:r>
      <w:proofErr w:type="spellEnd"/>
      <w:r>
        <w:t>) and was assigned by her father just" that portion of India which lies southwards and extends to the sea" (IA VI 249-50 and 344) While this could be taken as a combination of both truth and fiction, it lends credence to our theory</w:t>
      </w:r>
    </w:p>
    <w:p w14:paraId="202F1A02" w14:textId="77777777" w:rsidR="00B36672" w:rsidRDefault="00B36672" w:rsidP="00B36672">
      <w:pPr>
        <w:pStyle w:val="ListParagraph"/>
        <w:jc w:val="both"/>
      </w:pPr>
      <w:r>
        <w:t>3.</w:t>
      </w:r>
      <w:r>
        <w:rPr>
          <w:sz w:val="14"/>
          <w:szCs w:val="14"/>
        </w:rPr>
        <w:t xml:space="preserve">       </w:t>
      </w:r>
      <w:r>
        <w:t xml:space="preserve">Ptolemy speaks not only of the Kingdom of Pandion or Pandya but also of the country of </w:t>
      </w:r>
      <w:proofErr w:type="spellStart"/>
      <w:r>
        <w:t>Pandooui</w:t>
      </w:r>
      <w:proofErr w:type="spellEnd"/>
      <w:r>
        <w:t xml:space="preserve"> </w:t>
      </w:r>
      <w:proofErr w:type="gramStart"/>
      <w:r>
        <w:t>In</w:t>
      </w:r>
      <w:proofErr w:type="gramEnd"/>
      <w:r>
        <w:t xml:space="preserve"> Punjab. (IA, XIII, 331 and 349) these people could be </w:t>
      </w:r>
      <w:proofErr w:type="spellStart"/>
      <w:r>
        <w:t>Pandus</w:t>
      </w:r>
      <w:proofErr w:type="spellEnd"/>
      <w:r>
        <w:t>.  </w:t>
      </w:r>
    </w:p>
    <w:p w14:paraId="4A059318" w14:textId="77777777" w:rsidR="00B36672" w:rsidRDefault="00B36672" w:rsidP="00B36672">
      <w:pPr>
        <w:spacing w:before="100" w:beforeAutospacing="1" w:after="100" w:afterAutospacing="1"/>
        <w:jc w:val="both"/>
      </w:pPr>
      <w:r>
        <w:t xml:space="preserve">      4        </w:t>
      </w:r>
      <w:proofErr w:type="spellStart"/>
      <w:r>
        <w:t>Varahamihira</w:t>
      </w:r>
      <w:proofErr w:type="spellEnd"/>
      <w:r>
        <w:t xml:space="preserve"> makes mention of a tribe called </w:t>
      </w:r>
      <w:proofErr w:type="spellStart"/>
      <w:r>
        <w:t>Pandus</w:t>
      </w:r>
      <w:proofErr w:type="spellEnd"/>
      <w:r>
        <w:t xml:space="preserve"> &amp; places them in Madhya </w:t>
      </w:r>
      <w:proofErr w:type="spellStart"/>
      <w:r>
        <w:t>desa</w:t>
      </w:r>
      <w:proofErr w:type="spellEnd"/>
      <w:r>
        <w:t xml:space="preserve">. (Brihat </w:t>
      </w:r>
      <w:proofErr w:type="spellStart"/>
      <w:r>
        <w:t>samhita</w:t>
      </w:r>
      <w:proofErr w:type="spellEnd"/>
      <w:r>
        <w:t xml:space="preserve"> XIV 3)     </w:t>
      </w:r>
    </w:p>
    <w:p w14:paraId="52E8EDCA" w14:textId="77777777" w:rsidR="00B36672" w:rsidRDefault="00B36672" w:rsidP="00B36672">
      <w:pPr>
        <w:spacing w:before="100" w:beforeAutospacing="1" w:after="100" w:afterAutospacing="1"/>
        <w:jc w:val="both"/>
      </w:pPr>
      <w:r>
        <w:t xml:space="preserve">That </w:t>
      </w:r>
      <w:proofErr w:type="spellStart"/>
      <w:r>
        <w:t>Pandyans</w:t>
      </w:r>
      <w:proofErr w:type="spellEnd"/>
      <w:r>
        <w:t xml:space="preserve"> called their capital Mathura supports the above theories. This is quite in accordance with the practice of the colonists naming the younger towns after the older. However, we have to remember that there is a third Mathura in </w:t>
      </w:r>
      <w:proofErr w:type="spellStart"/>
      <w:r>
        <w:t>Srilanka</w:t>
      </w:r>
      <w:proofErr w:type="spellEnd"/>
      <w:r>
        <w:t xml:space="preserve"> and a fourth Mathura in the Eastern Archipelago. </w:t>
      </w:r>
    </w:p>
    <w:p w14:paraId="4CF731B4" w14:textId="77777777" w:rsidR="00B36672" w:rsidRDefault="00B36672" w:rsidP="00B36672">
      <w:pPr>
        <w:spacing w:before="100" w:beforeAutospacing="1" w:after="100" w:afterAutospacing="1"/>
        <w:jc w:val="both"/>
      </w:pPr>
      <w:r>
        <w:t xml:space="preserve">The Arthasastra talks of a Bhoja king ruling Dandaka or Maharashtra. </w:t>
      </w:r>
      <w:proofErr w:type="spellStart"/>
      <w:r>
        <w:t>Bhojas</w:t>
      </w:r>
      <w:proofErr w:type="spellEnd"/>
      <w:r>
        <w:t xml:space="preserve"> must be a north Indian tribe who have migrated south to Maharashtra.  Similarly, it can be argued, </w:t>
      </w:r>
      <w:proofErr w:type="spellStart"/>
      <w:r>
        <w:t>Paithan</w:t>
      </w:r>
      <w:proofErr w:type="spellEnd"/>
      <w:r>
        <w:t xml:space="preserve"> which is also in Maharashtra was named after </w:t>
      </w:r>
      <w:proofErr w:type="spellStart"/>
      <w:r>
        <w:t>Prathisthana</w:t>
      </w:r>
      <w:proofErr w:type="spellEnd"/>
      <w:r>
        <w:t xml:space="preserve"> situated near the confluence of Ganga </w:t>
      </w:r>
      <w:proofErr w:type="gramStart"/>
      <w:r>
        <w:t>and  Yamuna</w:t>
      </w:r>
      <w:proofErr w:type="gramEnd"/>
      <w:r>
        <w:t xml:space="preserve">, the same tradition of naming younger towns after older </w:t>
      </w:r>
      <w:proofErr w:type="spellStart"/>
      <w:r>
        <w:t>ones,as</w:t>
      </w:r>
      <w:proofErr w:type="spellEnd"/>
      <w:r>
        <w:t xml:space="preserve"> mentioned above, continuing here. </w:t>
      </w:r>
    </w:p>
    <w:p w14:paraId="423A9FA1" w14:textId="77777777" w:rsidR="005B64F6" w:rsidRDefault="005B64F6"/>
    <w:sectPr w:rsidR="005B64F6" w:rsidSect="00317F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36672"/>
    <w:rsid w:val="0010734C"/>
    <w:rsid w:val="00223DE4"/>
    <w:rsid w:val="00317F2B"/>
    <w:rsid w:val="005B64F6"/>
    <w:rsid w:val="00B36672"/>
    <w:rsid w:val="00E70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EF322"/>
  <w15:docId w15:val="{1EA86215-E0FA-41A4-8DCC-F4A89E5A5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67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6672"/>
    <w:rPr>
      <w:color w:val="0000FF"/>
      <w:u w:val="single"/>
    </w:rPr>
  </w:style>
  <w:style w:type="paragraph" w:styleId="ListParagraph">
    <w:name w:val="List Paragraph"/>
    <w:basedOn w:val="Normal"/>
    <w:uiPriority w:val="34"/>
    <w:qFormat/>
    <w:rsid w:val="00B3667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33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ishorepatnaik0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Intel</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Arjun</dc:creator>
  <cp:keywords/>
  <dc:description/>
  <cp:lastModifiedBy>Kamlesh Kapur</cp:lastModifiedBy>
  <cp:revision>3</cp:revision>
  <dcterms:created xsi:type="dcterms:W3CDTF">2008-11-14T03:08:00Z</dcterms:created>
  <dcterms:modified xsi:type="dcterms:W3CDTF">2024-03-03T20:56:00Z</dcterms:modified>
</cp:coreProperties>
</file>